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C98" w:rsidRDefault="001C2835">
      <w:pPr>
        <w:widowControl w:val="0"/>
        <w:tabs>
          <w:tab w:val="left" w:pos="6289"/>
        </w:tabs>
        <w:spacing w:after="0"/>
        <w:rPr>
          <w:b/>
          <w:i/>
          <w:sz w:val="32"/>
          <w:lang w:val="sv-SE" w:eastAsia="ko-KR"/>
        </w:rPr>
      </w:pPr>
      <w:r>
        <w:rPr>
          <w:b/>
          <w:noProof/>
          <w:sz w:val="24"/>
          <w:lang w:val="en-US"/>
        </w:rPr>
        <w:t>3GPP TSG-RAN WG2 NR Ad Hoc #</w:t>
      </w:r>
      <w:r>
        <w:rPr>
          <w:b/>
          <w:noProof/>
          <w:sz w:val="24"/>
          <w:lang w:val="en-US" w:eastAsia="ko-KR"/>
        </w:rPr>
        <w:t>3</w:t>
      </w:r>
      <w:r>
        <w:rPr>
          <w:b/>
          <w:sz w:val="24"/>
          <w:lang w:val="sv-SE"/>
        </w:rPr>
        <w:tab/>
      </w:r>
      <w:r>
        <w:rPr>
          <w:b/>
          <w:sz w:val="24"/>
          <w:lang w:val="sv-SE"/>
        </w:rPr>
        <w:tab/>
      </w:r>
      <w:r>
        <w:rPr>
          <w:b/>
          <w:sz w:val="24"/>
          <w:lang w:val="sv-SE" w:eastAsia="ko-KR"/>
        </w:rPr>
        <w:t xml:space="preserve">        </w:t>
      </w:r>
      <w:r>
        <w:rPr>
          <w:b/>
          <w:i/>
          <w:sz w:val="32"/>
          <w:lang w:val="sv-SE" w:eastAsia="ko-KR"/>
        </w:rPr>
        <w:t>R2-180</w:t>
      </w:r>
      <w:r w:rsidR="00E51649">
        <w:rPr>
          <w:b/>
          <w:i/>
          <w:sz w:val="32"/>
          <w:lang w:val="sv-SE" w:eastAsia="ko-KR"/>
        </w:rPr>
        <w:t>1233</w:t>
      </w:r>
    </w:p>
    <w:p w:rsidR="00BF0C98" w:rsidRDefault="001C2835">
      <w:pPr>
        <w:tabs>
          <w:tab w:val="left" w:pos="1985"/>
        </w:tabs>
        <w:spacing w:after="60" w:line="288" w:lineRule="auto"/>
        <w:rPr>
          <w:b/>
          <w:noProof/>
          <w:sz w:val="24"/>
          <w:lang w:val="en-US" w:eastAsia="ko-KR"/>
        </w:rPr>
      </w:pPr>
      <w:r>
        <w:rPr>
          <w:b/>
          <w:noProof/>
          <w:sz w:val="24"/>
          <w:lang w:val="en-US" w:eastAsia="ko-KR"/>
        </w:rPr>
        <w:t>Vancouver, Canada, 22 – 26 January, 2018</w:t>
      </w:r>
      <w:bookmarkStart w:id="0" w:name="_GoBack"/>
      <w:bookmarkEnd w:id="0"/>
    </w:p>
    <w:p w:rsidR="00BF0C98" w:rsidRDefault="001C2835">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542509">
        <w:rPr>
          <w:rFonts w:ascii="Times New Roman" w:hAnsi="Times New Roman"/>
          <w:noProof/>
          <w:sz w:val="28"/>
          <w:szCs w:val="28"/>
          <w:lang w:val="en-US" w:eastAsia="ko-KR"/>
        </w:rPr>
        <w:t>10</w:t>
      </w:r>
      <w:r>
        <w:rPr>
          <w:rFonts w:ascii="Times New Roman" w:hAnsi="Times New Roman"/>
          <w:noProof/>
          <w:sz w:val="28"/>
          <w:szCs w:val="28"/>
          <w:lang w:val="en-US" w:eastAsia="ko-KR"/>
        </w:rPr>
        <w:t>.</w:t>
      </w:r>
      <w:r w:rsidR="00542509">
        <w:rPr>
          <w:rFonts w:ascii="Times New Roman" w:hAnsi="Times New Roman"/>
          <w:noProof/>
          <w:sz w:val="28"/>
          <w:szCs w:val="28"/>
          <w:lang w:val="en-US" w:eastAsia="ko-KR"/>
        </w:rPr>
        <w:t>3</w:t>
      </w:r>
      <w:r>
        <w:rPr>
          <w:rFonts w:ascii="Times New Roman" w:hAnsi="Times New Roman"/>
          <w:noProof/>
          <w:sz w:val="28"/>
          <w:szCs w:val="28"/>
          <w:lang w:val="en-US" w:eastAsia="ko-KR"/>
        </w:rPr>
        <w:t>.</w:t>
      </w:r>
      <w:r w:rsidR="00542509">
        <w:rPr>
          <w:rFonts w:ascii="Times New Roman" w:hAnsi="Times New Roman"/>
          <w:noProof/>
          <w:sz w:val="28"/>
          <w:szCs w:val="28"/>
          <w:lang w:val="en-US" w:eastAsia="ko-KR"/>
        </w:rPr>
        <w:t>3</w:t>
      </w:r>
      <w:r>
        <w:rPr>
          <w:rFonts w:ascii="Times New Roman" w:hAnsi="Times New Roman"/>
          <w:noProof/>
          <w:sz w:val="28"/>
          <w:szCs w:val="28"/>
          <w:lang w:val="en-US" w:eastAsia="ko-KR"/>
        </w:rPr>
        <w:t>.</w:t>
      </w:r>
      <w:r w:rsidR="00542509">
        <w:rPr>
          <w:rFonts w:ascii="Times New Roman" w:hAnsi="Times New Roman"/>
          <w:noProof/>
          <w:sz w:val="28"/>
          <w:szCs w:val="28"/>
          <w:lang w:val="en-US" w:eastAsia="ko-KR"/>
        </w:rPr>
        <w:t>5</w:t>
      </w:r>
      <w:r>
        <w:rPr>
          <w:rFonts w:ascii="Times New Roman" w:hAnsi="Times New Roman"/>
          <w:noProof/>
          <w:sz w:val="28"/>
          <w:szCs w:val="28"/>
          <w:lang w:val="en-US" w:eastAsia="ko-KR"/>
        </w:rPr>
        <w:t xml:space="preserve"> (</w:t>
      </w:r>
      <w:proofErr w:type="spellStart"/>
      <w:r>
        <w:rPr>
          <w:sz w:val="24"/>
          <w:lang w:val="en-US" w:eastAsia="ko-KR"/>
        </w:rPr>
        <w:t>NR_newRAT</w:t>
      </w:r>
      <w:proofErr w:type="spellEnd"/>
      <w:r>
        <w:rPr>
          <w:sz w:val="24"/>
          <w:lang w:val="en-US" w:eastAsia="ko-KR"/>
        </w:rPr>
        <w:t>-Core</w:t>
      </w:r>
      <w:r>
        <w:rPr>
          <w:rFonts w:ascii="Times New Roman" w:hAnsi="Times New Roman"/>
          <w:noProof/>
          <w:sz w:val="28"/>
          <w:szCs w:val="28"/>
          <w:lang w:val="en-US" w:eastAsia="ko-KR"/>
        </w:rPr>
        <w:t>)</w:t>
      </w:r>
    </w:p>
    <w:p w:rsidR="00BF0C98" w:rsidRDefault="001C2835">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LG Electronics Inc.</w:t>
      </w:r>
    </w:p>
    <w:p w:rsidR="00BF0C98" w:rsidRDefault="001C2835">
      <w:pPr>
        <w:tabs>
          <w:tab w:val="left" w:pos="1579"/>
        </w:tabs>
        <w:spacing w:after="60" w:line="288" w:lineRule="auto"/>
        <w:ind w:left="720" w:hanging="720"/>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Issues on</w:t>
      </w:r>
      <w:r>
        <w:rPr>
          <w:rFonts w:cs="Arial"/>
          <w:b/>
          <w:noProof/>
          <w:sz w:val="28"/>
          <w:szCs w:val="28"/>
          <w:lang w:val="en-US" w:eastAsia="ko-KR"/>
        </w:rPr>
        <w:t xml:space="preserve"> </w:t>
      </w:r>
      <w:r>
        <w:rPr>
          <w:rFonts w:ascii="Times New Roman" w:hAnsi="Times New Roman"/>
          <w:noProof/>
          <w:sz w:val="28"/>
          <w:szCs w:val="28"/>
          <w:lang w:val="en-US" w:eastAsia="ko-KR"/>
        </w:rPr>
        <w:t xml:space="preserve">packet duplication </w:t>
      </w:r>
    </w:p>
    <w:p w:rsidR="00BF0C98" w:rsidRDefault="001C2835">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Discussion and Decision</w:t>
      </w:r>
    </w:p>
    <w:p w:rsidR="00BF0C98" w:rsidRDefault="001C2835">
      <w:pPr>
        <w:pStyle w:val="1"/>
      </w:pPr>
      <w:r>
        <w:t>Introduction</w:t>
      </w:r>
    </w:p>
    <w:p w:rsidR="00BF0C98" w:rsidRDefault="001C2835">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 xml:space="preserve">This </w:t>
      </w:r>
      <w:r>
        <w:rPr>
          <w:rFonts w:ascii="Times New Roman" w:eastAsia="맑은 고딕" w:hAnsi="Times New Roman"/>
          <w:sz w:val="22"/>
          <w:szCs w:val="22"/>
          <w:lang w:eastAsia="ko-KR"/>
        </w:rPr>
        <w:t>document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discusses remaining issues on packet duplication from the PDCP point of view</w:t>
      </w:r>
    </w:p>
    <w:p w:rsidR="00BF0C98" w:rsidRDefault="00BF0C98">
      <w:pPr>
        <w:jc w:val="left"/>
        <w:rPr>
          <w:rFonts w:ascii="Times New Roman" w:eastAsia="맑은 고딕" w:hAnsi="Times New Roman"/>
          <w:sz w:val="22"/>
          <w:szCs w:val="22"/>
          <w:lang w:eastAsia="ko-KR"/>
        </w:rPr>
      </w:pPr>
    </w:p>
    <w:p w:rsidR="00BF0C98" w:rsidRDefault="001C2835">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Remaining issues on packet duplication</w:t>
      </w:r>
    </w:p>
    <w:p w:rsidR="00BF0C98" w:rsidRDefault="001C2835">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 xml:space="preserve">PDCP discard indication </w:t>
      </w:r>
    </w:p>
    <w:p w:rsidR="00BF0C98" w:rsidRDefault="001C283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 AM DRB, t</w:t>
      </w:r>
      <w:r>
        <w:rPr>
          <w:rFonts w:ascii="Times New Roman" w:eastAsia="맑은 고딕" w:hAnsi="Times New Roman" w:hint="eastAsia"/>
          <w:sz w:val="22"/>
          <w:szCs w:val="22"/>
          <w:lang w:val="en-US" w:eastAsia="ko-KR"/>
        </w:rPr>
        <w:t xml:space="preserve">he PDCP entity receives </w:t>
      </w:r>
      <w:r>
        <w:rPr>
          <w:rFonts w:ascii="Times New Roman" w:eastAsia="맑은 고딕" w:hAnsi="Times New Roman"/>
          <w:sz w:val="22"/>
          <w:szCs w:val="22"/>
          <w:lang w:val="en-US" w:eastAsia="ko-KR"/>
        </w:rPr>
        <w:t>an indication of successful delivery</w:t>
      </w:r>
      <w:r>
        <w:rPr>
          <w:rFonts w:ascii="Times New Roman" w:eastAsia="맑은 고딕" w:hAnsi="Times New Roman" w:hint="eastAsia"/>
          <w:sz w:val="22"/>
          <w:szCs w:val="22"/>
          <w:lang w:val="en-US" w:eastAsia="ko-KR"/>
        </w:rPr>
        <w:t xml:space="preserve"> fr</w:t>
      </w:r>
      <w:r>
        <w:rPr>
          <w:rFonts w:ascii="Times New Roman" w:eastAsia="맑은 고딕" w:hAnsi="Times New Roman"/>
          <w:sz w:val="22"/>
          <w:szCs w:val="22"/>
          <w:lang w:val="en-US" w:eastAsia="ko-KR"/>
        </w:rPr>
        <w:t>o</w:t>
      </w:r>
      <w:r>
        <w:rPr>
          <w:rFonts w:ascii="Times New Roman" w:eastAsia="맑은 고딕" w:hAnsi="Times New Roman" w:hint="eastAsia"/>
          <w:sz w:val="22"/>
          <w:szCs w:val="22"/>
          <w:lang w:val="en-US" w:eastAsia="ko-KR"/>
        </w:rPr>
        <w:t xml:space="preserve">m </w:t>
      </w:r>
      <w:r>
        <w:rPr>
          <w:rFonts w:ascii="Times New Roman" w:eastAsia="맑은 고딕" w:hAnsi="Times New Roman"/>
          <w:sz w:val="22"/>
          <w:szCs w:val="22"/>
          <w:lang w:val="en-US" w:eastAsia="ko-KR"/>
        </w:rPr>
        <w:t>the lower layer</w:t>
      </w:r>
      <w:r>
        <w:rPr>
          <w:rFonts w:ascii="Times New Roman" w:eastAsia="맑은 고딕" w:hAnsi="Times New Roman" w:hint="eastAsia"/>
          <w:sz w:val="22"/>
          <w:szCs w:val="22"/>
          <w:lang w:val="en-US" w:eastAsia="ko-KR"/>
        </w:rPr>
        <w:t xml:space="preserve"> entity </w:t>
      </w:r>
      <w:r>
        <w:rPr>
          <w:rFonts w:ascii="Times New Roman" w:eastAsia="맑은 고딕" w:hAnsi="Times New Roman"/>
          <w:sz w:val="22"/>
          <w:szCs w:val="22"/>
          <w:lang w:val="en-US" w:eastAsia="ko-KR"/>
        </w:rPr>
        <w:t xml:space="preserve">if a PDCP PDU is successfully transmitted. However, when packet duplication is enabled, the PDCP entity submits the duplicated PDCP PDUs via two RLC entities. And then, the PDCP entity respectively receives </w:t>
      </w:r>
      <w:proofErr w:type="gramStart"/>
      <w:r>
        <w:rPr>
          <w:rFonts w:ascii="Times New Roman" w:eastAsia="맑은 고딕" w:hAnsi="Times New Roman"/>
          <w:sz w:val="22"/>
          <w:szCs w:val="22"/>
          <w:lang w:val="en-US" w:eastAsia="ko-KR"/>
        </w:rPr>
        <w:t>two</w:t>
      </w:r>
      <w:proofErr w:type="gramEnd"/>
      <w:r>
        <w:rPr>
          <w:rFonts w:ascii="Times New Roman" w:eastAsia="맑은 고딕" w:hAnsi="Times New Roman"/>
          <w:sz w:val="22"/>
          <w:szCs w:val="22"/>
          <w:lang w:val="en-US" w:eastAsia="ko-KR"/>
        </w:rPr>
        <w:t xml:space="preserve"> indications of successful delivery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for duplicated PDCP PDUs from two RLC entities at a different time.</w:t>
      </w:r>
    </w:p>
    <w:p w:rsidR="00BF0C98" w:rsidRDefault="001C283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If the PDCP entity receives an indication of successful delivery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for a PDCP PDU from one RLC entity, the duplicated PDCP PDU transmitted to the other RLC entity would be outdated PDCP PDU. This is because the duplicated PDCP PDU is already transmitted to the receiving side. Even though the outdated PDCP PDU is transmitted, it will be discarded in receiving side. Thus, the transmission of outdated PDCP PDU is not needed.</w:t>
      </w:r>
    </w:p>
    <w:p w:rsidR="00BF0C98" w:rsidRDefault="001C283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To prevent </w:t>
      </w:r>
      <w:r>
        <w:rPr>
          <w:rFonts w:ascii="Times New Roman" w:eastAsia="맑은 고딕" w:hAnsi="Times New Roman"/>
          <w:sz w:val="22"/>
          <w:szCs w:val="22"/>
          <w:lang w:val="en-US" w:eastAsia="ko-KR"/>
        </w:rPr>
        <w:t xml:space="preserve">the </w:t>
      </w:r>
      <w:r>
        <w:rPr>
          <w:rFonts w:ascii="Times New Roman" w:eastAsia="맑은 고딕" w:hAnsi="Times New Roman" w:hint="eastAsia"/>
          <w:sz w:val="22"/>
          <w:szCs w:val="22"/>
          <w:lang w:val="en-US" w:eastAsia="ko-KR"/>
        </w:rPr>
        <w:t xml:space="preserve">transmission of the outdated PDCP PDU, </w:t>
      </w:r>
      <w:r>
        <w:rPr>
          <w:rFonts w:ascii="Times New Roman" w:eastAsia="맑은 고딕" w:hAnsi="Times New Roman"/>
          <w:sz w:val="22"/>
          <w:szCs w:val="22"/>
          <w:lang w:val="en-US" w:eastAsia="ko-KR"/>
        </w:rPr>
        <w:t>it is proposed that, when receiving an indication of successful delivery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of a PDCP PDU from one of a RLC entity, the PDCP entity provides the discard indication for the duplicated PDCP PDU to the other RLC entity. </w:t>
      </w:r>
    </w:p>
    <w:p w:rsidR="00BF0C98" w:rsidRDefault="001C283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H</w:t>
      </w:r>
      <w:r>
        <w:rPr>
          <w:rFonts w:ascii="Times New Roman" w:eastAsia="맑은 고딕" w:hAnsi="Times New Roman" w:hint="eastAsia"/>
          <w:sz w:val="22"/>
          <w:szCs w:val="22"/>
          <w:lang w:val="en-US" w:eastAsia="ko-KR"/>
        </w:rPr>
        <w:t>owever,</w:t>
      </w:r>
      <w:r>
        <w:rPr>
          <w:rFonts w:ascii="Times New Roman" w:eastAsia="맑은 고딕" w:hAnsi="Times New Roman"/>
          <w:sz w:val="22"/>
          <w:szCs w:val="22"/>
          <w:lang w:val="en-US" w:eastAsia="ko-KR"/>
        </w:rPr>
        <w:t xml:space="preserve"> it should be noted that the PDCP entity shall keep the PDCP SDU even if the successful delivery is confirmed by one of the RLC entity associated with the PDCP entity. This is because the successful delivery of the RLC entity does not guarantee the successful re-assembly in receiving PDCP entity due to, e.g. header decompression failure. The PDCP entity shall discard the PDCP SDU only when the discard timer expires or PDCP status report is received, same as current specification.</w:t>
      </w:r>
    </w:p>
    <w:p w:rsidR="00BF0C98" w:rsidRDefault="001C2835">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Proposal1. In AM DRB with packet duplication, when receiving an indication of successful delivery of a PDCP PDU from one of a RLC entity, the PDCP entity still keeps the PDCP SDU but provides the discard indication for the duplicated PDCP PDU to the other RLC entity.</w:t>
      </w:r>
    </w:p>
    <w:p w:rsidR="00BF0C98" w:rsidRDefault="00BF0C98">
      <w:pPr>
        <w:jc w:val="left"/>
        <w:rPr>
          <w:rFonts w:ascii="Times New Roman" w:eastAsia="맑은 고딕" w:hAnsi="Times New Roman"/>
          <w:b/>
          <w:sz w:val="22"/>
          <w:szCs w:val="22"/>
          <w:lang w:val="en-US" w:eastAsia="ko-KR"/>
        </w:rPr>
      </w:pPr>
    </w:p>
    <w:p w:rsidR="00BF0C98" w:rsidRDefault="001C2835">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Retransmission with duplication</w:t>
      </w:r>
    </w:p>
    <w:p w:rsidR="00BF0C98" w:rsidRDefault="001C283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PDCP entity performs retransmission in two cases; PDCP re-establishment and PDCP data recovery. In the PDCP re-establishment, PDCP SDUs are retransmitted, and, in the PDCP data recovery, PDCP PDUs are retransmitted. The SDUs or PDUs that are retransmitted are SDUs or PDUs whose successful delivery has not been confirmed by lower layers.</w:t>
      </w:r>
    </w:p>
    <w:p w:rsidR="00BF0C98" w:rsidRDefault="001C2835">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explaining </w:t>
      </w:r>
      <w:r>
        <w:rPr>
          <w:rFonts w:ascii="Times New Roman" w:eastAsia="맑은 고딕" w:hAnsi="Times New Roman"/>
          <w:sz w:val="22"/>
          <w:szCs w:val="22"/>
          <w:lang w:eastAsia="ko-KR"/>
        </w:rPr>
        <w:t>above, when the packet duplication is enabled, there are two lower layer entities configured for the PDCP entity. Then, it is possible that only one of them confirms the successful delivery while the other has not. In this case, it is obvious that the corresponding PDCP SDU or PDU is successfully delivered (at least for one leg), and thus retransmission of the PDCP SDU or PDU is not needed.</w:t>
      </w:r>
    </w:p>
    <w:p w:rsidR="00BF0C98" w:rsidRDefault="001C2835">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lastRenderedPageBreak/>
        <w:t>Proposal2: If packet duplication is enabled, the PDCP entity performs retransmission of PDCP SDU or PDU at PDCP re-establishment or PDCP data recovery only when successful delivery of the PDCP SDU or PDU has not been confirmed by any of the lower layer entities.</w:t>
      </w:r>
    </w:p>
    <w:p w:rsidR="00BF0C98" w:rsidRDefault="00BF0C98">
      <w:pPr>
        <w:jc w:val="left"/>
        <w:rPr>
          <w:rFonts w:ascii="Times New Roman" w:eastAsia="맑은 고딕" w:hAnsi="Times New Roman"/>
          <w:b/>
          <w:sz w:val="22"/>
          <w:szCs w:val="22"/>
          <w:u w:val="single"/>
          <w:lang w:val="en-US" w:eastAsia="ko-KR"/>
        </w:rPr>
      </w:pPr>
    </w:p>
    <w:p w:rsidR="00BF0C98" w:rsidRDefault="001C2835">
      <w:pPr>
        <w:jc w:val="left"/>
        <w:rPr>
          <w:rFonts w:ascii="Times New Roman" w:eastAsia="맑은 고딕" w:hAnsi="Times New Roman"/>
          <w:b/>
          <w:sz w:val="22"/>
          <w:szCs w:val="22"/>
          <w:u w:val="single"/>
          <w:lang w:val="en-US" w:eastAsia="ko-KR"/>
        </w:rPr>
      </w:pPr>
      <w:r>
        <w:rPr>
          <w:rFonts w:ascii="Times New Roman" w:eastAsia="맑은 고딕" w:hAnsi="Times New Roman"/>
          <w:b/>
          <w:sz w:val="22"/>
          <w:szCs w:val="22"/>
          <w:u w:val="single"/>
          <w:lang w:val="en-US" w:eastAsia="ko-KR"/>
        </w:rPr>
        <w:t>Duplication of PDCP Control PDU</w:t>
      </w:r>
    </w:p>
    <w:p w:rsidR="00BF0C98" w:rsidRDefault="001C283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It has not been discussed yet whether duplication is applicable for PDCP Control PDU or not. So far, only PDCP Data PDU is considered.</w:t>
      </w:r>
    </w:p>
    <w:p w:rsidR="00BF0C98" w:rsidRDefault="001C283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considering that the purpose of packet duplication is to increase the reliability of packet transmission, there is no reason not to apply the packet duplication to PDCP Control PDU. </w:t>
      </w:r>
    </w:p>
    <w:p w:rsidR="00BF0C98" w:rsidRDefault="001C283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One issue that may be considered is that the receiving PDCP entity could receive PDCP Control PDU with duplication, and the receiving PDCP entity cannot detect the duplication of the PDCP Control PDU due to absence of PDCP SN. However, we think duplicate reception of PDCP Control PDU does not cause any problem to PDCP operation with following reasons:</w:t>
      </w:r>
    </w:p>
    <w:p w:rsidR="00BF0C98" w:rsidRDefault="001C2835">
      <w:pPr>
        <w:pStyle w:val="af8"/>
        <w:numPr>
          <w:ilvl w:val="0"/>
          <w:numId w:val="43"/>
        </w:numPr>
        <w:overflowPunct/>
        <w:autoSpaceDE/>
        <w:autoSpaceDN/>
        <w:adjustRightInd/>
        <w:spacing w:after="180"/>
        <w:ind w:leftChars="0" w:left="760" w:hanging="360"/>
        <w:jc w:val="left"/>
        <w:textAlignment w:val="auto"/>
        <w:rPr>
          <w:rFonts w:ascii="Times New Roman" w:eastAsia="바탕" w:hAnsi="Times New Roman"/>
          <w:sz w:val="22"/>
          <w:lang w:val="en-US" w:eastAsia="ko-KR"/>
        </w:rPr>
      </w:pPr>
      <w:r>
        <w:rPr>
          <w:rFonts w:ascii="Times New Roman" w:eastAsia="바탕" w:hAnsi="Times New Roman"/>
          <w:sz w:val="22"/>
          <w:lang w:val="en-US" w:eastAsia="ko-KR"/>
        </w:rPr>
        <w:t>If same PDCP status report is received twice, the PDCP entity can identify that this is duplication as the FMS and BITMAP are same.</w:t>
      </w:r>
    </w:p>
    <w:p w:rsidR="00BF0C98" w:rsidRDefault="001C2835">
      <w:pPr>
        <w:pStyle w:val="af8"/>
        <w:numPr>
          <w:ilvl w:val="0"/>
          <w:numId w:val="43"/>
        </w:numPr>
        <w:overflowPunct/>
        <w:autoSpaceDE/>
        <w:autoSpaceDN/>
        <w:adjustRightInd/>
        <w:spacing w:after="180"/>
        <w:ind w:leftChars="0" w:left="760" w:hanging="360"/>
        <w:jc w:val="left"/>
        <w:textAlignment w:val="auto"/>
        <w:rPr>
          <w:rFonts w:ascii="Times New Roman" w:eastAsia="바탕" w:hAnsi="Times New Roman"/>
          <w:sz w:val="22"/>
          <w:lang w:val="en-US" w:eastAsia="ko-KR"/>
        </w:rPr>
      </w:pPr>
      <w:r>
        <w:rPr>
          <w:rFonts w:ascii="Times New Roman" w:eastAsia="바탕" w:hAnsi="Times New Roman"/>
          <w:sz w:val="22"/>
          <w:lang w:val="en-US" w:eastAsia="ko-KR"/>
        </w:rPr>
        <w:t xml:space="preserve">If same ROHC feedback is received twice, the ROHC compressor can identify that this is duplication as all fields are same. Even if the ROHC compressor treats it as a new ROHC feedback, it increases the credibility of the ROHC context in the ROHC </w:t>
      </w:r>
      <w:proofErr w:type="spellStart"/>
      <w:r>
        <w:rPr>
          <w:rFonts w:ascii="Times New Roman" w:eastAsia="바탕" w:hAnsi="Times New Roman"/>
          <w:sz w:val="22"/>
          <w:lang w:val="en-US" w:eastAsia="ko-KR"/>
        </w:rPr>
        <w:t>decompressor</w:t>
      </w:r>
      <w:proofErr w:type="spellEnd"/>
      <w:r>
        <w:rPr>
          <w:rFonts w:ascii="Times New Roman" w:eastAsia="바탕" w:hAnsi="Times New Roman"/>
          <w:sz w:val="22"/>
          <w:lang w:val="en-US" w:eastAsia="ko-KR"/>
        </w:rPr>
        <w:t>, and makes fast transition to more reliable operation mode. It does not cause any problem in ROHC operation.</w:t>
      </w:r>
    </w:p>
    <w:p w:rsidR="00BF0C98" w:rsidRDefault="001C283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Therefore, we think packet duplication can also be applied to PDCP Control PDU.</w:t>
      </w:r>
    </w:p>
    <w:p w:rsidR="00BF0C98" w:rsidRDefault="001C2835">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Proposal3: Packet duplication is also applied to PDCP Control PDUs.</w:t>
      </w:r>
    </w:p>
    <w:p w:rsidR="00BF0C98" w:rsidRDefault="00BF0C98">
      <w:pPr>
        <w:jc w:val="left"/>
        <w:rPr>
          <w:rFonts w:ascii="Times New Roman" w:eastAsia="맑은 고딕" w:hAnsi="Times New Roman"/>
          <w:b/>
          <w:sz w:val="22"/>
          <w:szCs w:val="22"/>
          <w:u w:val="single"/>
          <w:lang w:val="en-US" w:eastAsia="ko-KR"/>
        </w:rPr>
      </w:pPr>
    </w:p>
    <w:p w:rsidR="00BF0C98" w:rsidRDefault="001C2835">
      <w:pPr>
        <w:pStyle w:val="1"/>
      </w:pPr>
      <w:bookmarkStart w:id="7" w:name="_Toc450908196"/>
      <w:bookmarkStart w:id="8" w:name="_In-sequence_SDU_delivery"/>
      <w:bookmarkEnd w:id="7"/>
      <w:bookmarkEnd w:id="8"/>
      <w:r>
        <w:t>Conclusion</w:t>
      </w:r>
    </w:p>
    <w:p w:rsidR="00BF0C98" w:rsidRDefault="001C2835">
      <w:pPr>
        <w:rPr>
          <w:rFonts w:eastAsia="맑은 고딕" w:cs="Arial"/>
          <w:b/>
          <w:szCs w:val="22"/>
          <w:lang w:eastAsia="ko-KR"/>
        </w:rPr>
      </w:pPr>
      <w:r>
        <w:rPr>
          <w:rFonts w:ascii="Times New Roman" w:eastAsia="맑은 고딕" w:hAnsi="Times New Roman"/>
          <w:sz w:val="22"/>
          <w:szCs w:val="22"/>
          <w:lang w:eastAsia="ko-KR"/>
        </w:rPr>
        <w:t>In this contribution, we have some views on packet duplication. And we propose following proposals:</w:t>
      </w:r>
    </w:p>
    <w:p w:rsidR="00BF0C98" w:rsidRDefault="001C2835">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Proposal1. The PDCP entity indicates the discard indication for outdated PDCP PDU.</w:t>
      </w:r>
    </w:p>
    <w:p w:rsidR="00BF0C98" w:rsidRDefault="001C2835">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Proposal2: If packet duplication is enabled, the PDCP entity performs retransmission of PDCP SDU or PDU at PDCP re-establishment or PDCP data recovery only when successful delivery of the PDCP SDU or PDU has not been confirmed by any of the lower layer entities.</w:t>
      </w:r>
    </w:p>
    <w:p w:rsidR="00BF0C98" w:rsidRDefault="001C2835">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val="en-US" w:eastAsia="ko-KR"/>
        </w:rPr>
        <w:t>Proposal3: Packet duplication is also applied to PDCP Control PDUs.</w:t>
      </w:r>
    </w:p>
    <w:p w:rsidR="00BF0C98" w:rsidRDefault="00BF0C98">
      <w:pPr>
        <w:jc w:val="left"/>
        <w:rPr>
          <w:rFonts w:ascii="Times New Roman" w:eastAsia="맑은 고딕" w:hAnsi="Times New Roman"/>
          <w:b/>
          <w:sz w:val="22"/>
          <w:szCs w:val="22"/>
          <w:lang w:eastAsia="ko-KR"/>
        </w:rPr>
      </w:pPr>
    </w:p>
    <w:sectPr w:rsidR="00BF0C9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2CCB" w:rsidRDefault="00BC2CCB">
      <w:r>
        <w:separator/>
      </w:r>
    </w:p>
  </w:endnote>
  <w:endnote w:type="continuationSeparator" w:id="0">
    <w:p w:rsidR="00BC2CCB" w:rsidRDefault="00BC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C98" w:rsidRDefault="00BF0C98">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2CCB" w:rsidRDefault="00BC2CCB">
      <w:r>
        <w:separator/>
      </w:r>
    </w:p>
  </w:footnote>
  <w:footnote w:type="continuationSeparator" w:id="0">
    <w:p w:rsidR="00BC2CCB" w:rsidRDefault="00BC2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C98" w:rsidRDefault="001C283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7D223F"/>
    <w:multiLevelType w:val="hybridMultilevel"/>
    <w:tmpl w:val="C9E84D56"/>
    <w:lvl w:ilvl="0" w:tplc="F2B48D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77D2AF1"/>
    <w:multiLevelType w:val="hybridMultilevel"/>
    <w:tmpl w:val="8E365B0A"/>
    <w:lvl w:ilvl="0" w:tplc="DAF2F020">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146E76"/>
    <w:multiLevelType w:val="hybridMultilevel"/>
    <w:tmpl w:val="573C179A"/>
    <w:lvl w:ilvl="0" w:tplc="84CCF4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C173AA0"/>
    <w:multiLevelType w:val="hybridMultilevel"/>
    <w:tmpl w:val="79FC3EEC"/>
    <w:lvl w:ilvl="0" w:tplc="27BE19F6">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A86B67"/>
    <w:multiLevelType w:val="hybridMultilevel"/>
    <w:tmpl w:val="1434861E"/>
    <w:lvl w:ilvl="0" w:tplc="92BE1F7C">
      <w:start w:val="1"/>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6"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5"/>
  </w:num>
  <w:num w:numId="6">
    <w:abstractNumId w:val="24"/>
  </w:num>
  <w:num w:numId="7">
    <w:abstractNumId w:val="30"/>
  </w:num>
  <w:num w:numId="8">
    <w:abstractNumId w:val="17"/>
  </w:num>
  <w:num w:numId="9">
    <w:abstractNumId w:val="28"/>
  </w:num>
  <w:num w:numId="10">
    <w:abstractNumId w:val="39"/>
  </w:num>
  <w:num w:numId="11">
    <w:abstractNumId w:val="9"/>
  </w:num>
  <w:num w:numId="12">
    <w:abstractNumId w:val="13"/>
  </w:num>
  <w:num w:numId="13">
    <w:abstractNumId w:val="36"/>
  </w:num>
  <w:num w:numId="14">
    <w:abstractNumId w:val="26"/>
  </w:num>
  <w:num w:numId="15">
    <w:abstractNumId w:val="40"/>
  </w:num>
  <w:num w:numId="16">
    <w:abstractNumId w:val="10"/>
  </w:num>
  <w:num w:numId="17">
    <w:abstractNumId w:val="7"/>
  </w:num>
  <w:num w:numId="18">
    <w:abstractNumId w:val="6"/>
  </w:num>
  <w:num w:numId="19">
    <w:abstractNumId w:val="5"/>
  </w:num>
  <w:num w:numId="20">
    <w:abstractNumId w:val="19"/>
  </w:num>
  <w:num w:numId="21">
    <w:abstractNumId w:val="14"/>
  </w:num>
  <w:num w:numId="22">
    <w:abstractNumId w:val="22"/>
  </w:num>
  <w:num w:numId="23">
    <w:abstractNumId w:val="11"/>
  </w:num>
  <w:num w:numId="24">
    <w:abstractNumId w:val="3"/>
  </w:num>
  <w:num w:numId="25">
    <w:abstractNumId w:val="4"/>
  </w:num>
  <w:num w:numId="26">
    <w:abstractNumId w:val="18"/>
  </w:num>
  <w:num w:numId="27">
    <w:abstractNumId w:val="2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6"/>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5"/>
  </w:num>
  <w:num w:numId="34">
    <w:abstractNumId w:val="0"/>
  </w:num>
  <w:num w:numId="35">
    <w:abstractNumId w:val="38"/>
  </w:num>
  <w:num w:numId="36">
    <w:abstractNumId w:val="37"/>
  </w:num>
  <w:num w:numId="37">
    <w:abstractNumId w:val="32"/>
  </w:num>
  <w:num w:numId="38">
    <w:abstractNumId w:val="0"/>
  </w:num>
  <w:num w:numId="39">
    <w:abstractNumId w:val="1"/>
  </w:num>
  <w:num w:numId="40">
    <w:abstractNumId w:val="2"/>
  </w:num>
  <w:num w:numId="41">
    <w:abstractNumId w:val="33"/>
  </w:num>
  <w:num w:numId="42">
    <w:abstractNumId w:val="29"/>
  </w:num>
  <w:num w:numId="43">
    <w:abstractNumId w:val="34"/>
  </w:num>
  <w:num w:numId="44">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C98"/>
    <w:rsid w:val="001C2835"/>
    <w:rsid w:val="0025282B"/>
    <w:rsid w:val="00542509"/>
    <w:rsid w:val="00BC2CCB"/>
    <w:rsid w:val="00BF0C98"/>
    <w:rsid w:val="00E51649"/>
    <w:rsid w:val="00F84B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17026187">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582CDDB5-91AF-4785-92B3-A10042F2E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1</Pages>
  <Words>777</Words>
  <Characters>4434</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5</cp:revision>
  <cp:lastPrinted>2018-01-05T11:13:00Z</cp:lastPrinted>
  <dcterms:created xsi:type="dcterms:W3CDTF">2018-01-09T08:05:00Z</dcterms:created>
  <dcterms:modified xsi:type="dcterms:W3CDTF">2018-01-12T00:18:00Z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